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32FBA">
        <w:rPr>
          <w:rFonts w:ascii="Corbel" w:hAnsi="Corbel"/>
          <w:bCs/>
          <w:i/>
        </w:rPr>
        <w:t>Załącznik nr 1.5 do Zarządzenia Rektora UR  nr 61/2025</w:t>
      </w:r>
    </w:p>
    <w:p w:rsidR="00C35D7A" w:rsidRDefault="00C35D7A" w:rsidP="00C35D7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C35D7A" w:rsidRDefault="00C35D7A" w:rsidP="00C35D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C35D7A" w:rsidRDefault="00C35D7A" w:rsidP="00C35D7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C35D7A" w:rsidRDefault="00C35D7A" w:rsidP="00C35D7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2025/2026; 2026/2027</w:t>
      </w:r>
    </w:p>
    <w:p w:rsidR="00C35D7A" w:rsidRDefault="00C35D7A" w:rsidP="00B41021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944980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pedagogiki resocjalizacyjnej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B6669" w:rsidRPr="00F06714" w:rsidRDefault="00C35D7A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B6669" w:rsidRPr="00F06714" w:rsidRDefault="00AB6669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B6669" w:rsidRPr="00F06714" w:rsidRDefault="00AB6669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F06714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950FB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B178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semestr2 i II, semestr 3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425A5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F06714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66DC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3E5F6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7D3221" w:rsidRDefault="00B41021" w:rsidP="007D32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7D32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32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F72F2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F72F22">
        <w:rPr>
          <w:rFonts w:ascii="Corbel" w:hAnsi="Corbel"/>
          <w:smallCaps w:val="0"/>
          <w:szCs w:val="24"/>
        </w:rPr>
        <w:t xml:space="preserve">przedmiotu </w:t>
      </w:r>
      <w:r w:rsidR="00F72F2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246358" w:rsidRPr="00F06714" w:rsidRDefault="00B425A5" w:rsidP="0024635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  <w:r w:rsidRPr="00B41021">
        <w:rPr>
          <w:rFonts w:ascii="Corbel" w:hAnsi="Corbel"/>
          <w:b w:val="0"/>
          <w:i/>
          <w:smallCaps w:val="0"/>
          <w:szCs w:val="24"/>
        </w:rPr>
        <w:t>Egzamin</w:t>
      </w:r>
      <w:r w:rsidR="00AE09AB">
        <w:rPr>
          <w:rFonts w:ascii="Corbel" w:hAnsi="Corbel"/>
          <w:b w:val="0"/>
          <w:i/>
          <w:smallCaps w:val="0"/>
          <w:szCs w:val="24"/>
        </w:rPr>
        <w:t>, zaliczenie z oceną</w:t>
      </w:r>
      <w:bookmarkStart w:id="0" w:name="_GoBack"/>
      <w:bookmarkEnd w:id="0"/>
      <w:r w:rsidRPr="00B41021">
        <w:rPr>
          <w:rFonts w:ascii="Corbel" w:hAnsi="Corbel"/>
          <w:b w:val="0"/>
          <w:i/>
          <w:smallCaps w:val="0"/>
          <w:szCs w:val="24"/>
        </w:rPr>
        <w:t xml:space="preserve">   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944980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44980" w:rsidRPr="00C818CC" w:rsidRDefault="00944980" w:rsidP="009449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 resocjalizacji.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Poznanie podstawowych modeli resocjalizacji i możliwości ich zastosowania w praktyce wychowawczej.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 zagrożonymi patologią społeczną oraz niedostosowanymi społecznie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 xml:space="preserve">3.2 </w:t>
      </w:r>
      <w:r w:rsidRPr="00B41021">
        <w:rPr>
          <w:rFonts w:ascii="Corbel" w:hAnsi="Corbel"/>
          <w:szCs w:val="24"/>
        </w:rPr>
        <w:t>E</w:t>
      </w:r>
      <w:r w:rsidR="000C3505" w:rsidRPr="00B41021">
        <w:rPr>
          <w:rFonts w:ascii="Corbel" w:hAnsi="Corbel"/>
          <w:szCs w:val="24"/>
        </w:rPr>
        <w:t>fekty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944980" w:rsidRPr="00C818CC" w:rsidTr="00F0102E">
        <w:tc>
          <w:tcPr>
            <w:tcW w:w="1560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F72F2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F010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944980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AB6669" w:rsidRDefault="00AB6669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B6669" w:rsidRPr="00B41021" w:rsidRDefault="00AB6669" w:rsidP="00AB6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F72F2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pStyle w:val="Default"/>
              <w:rPr>
                <w:rFonts w:ascii="Corbel" w:hAnsi="Corbel" w:cs="Times New Roman"/>
                <w:b/>
                <w:bCs/>
                <w:color w:val="auto"/>
              </w:rPr>
            </w:pPr>
            <w:r w:rsidRPr="00C818CC">
              <w:rPr>
                <w:rFonts w:ascii="Corbel" w:hAnsi="Corbel" w:cs="Times New Roman"/>
              </w:rPr>
              <w:t>Scharakteryzuje podstawowe pojęcia z zakresu pedagogiki resocjalizacyjnej: niedostosowanie społeczne, nieprzystosowanie społeczne, demoralizacja, zaburzenia w zachowaniu, resocjalizacja, nieletni.</w:t>
            </w:r>
          </w:p>
        </w:tc>
        <w:tc>
          <w:tcPr>
            <w:tcW w:w="1873" w:type="dxa"/>
            <w:vAlign w:val="center"/>
          </w:tcPr>
          <w:p w:rsidR="00F72F22" w:rsidRDefault="00F72F22" w:rsidP="00F72F2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pStyle w:val="Default"/>
              <w:rPr>
                <w:rFonts w:ascii="Corbel" w:hAnsi="Corbel" w:cs="Times New Roman"/>
              </w:rPr>
            </w:pPr>
            <w:r w:rsidRPr="00C818CC">
              <w:rPr>
                <w:rFonts w:ascii="Corbel" w:hAnsi="Corbel" w:cs="Times New Roman"/>
              </w:rPr>
              <w:t>Opisze tradycyjne i współczesne teorie wychowania resocjalizującego oraz wybrane nurty pedagogiki resocjalizacyjnej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F72F22" w:rsidRPr="00246597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</w:rPr>
              <w:t>Scharakteryzuje podstawowe zaburzenia dotyczące funkcjonowania wybranych środowisk wychowawczych i środowisk</w:t>
            </w:r>
            <w:r>
              <w:rPr>
                <w:rFonts w:ascii="Corbel" w:hAnsi="Corbel"/>
              </w:rPr>
              <w:t xml:space="preserve"> społecznych.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K_W08; </w:t>
            </w: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F72F22" w:rsidRPr="003725A9" w:rsidRDefault="00F72F22" w:rsidP="00F72F22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3725A9">
              <w:rPr>
                <w:rFonts w:ascii="Corbel" w:hAnsi="Corbel" w:cs="Times New Roman"/>
              </w:rPr>
              <w:t>Opisze podstawowe modele wychowania resocjalizującego, teorie na których się one opierają oraz czynniki determinujące zaburzenia w rozwoju społecznym jednostki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F72F22" w:rsidRPr="00246597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Zaprezentuje uwarunkowania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i przyczyn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destruktywnych </w:t>
            </w:r>
            <w:r>
              <w:rPr>
                <w:rFonts w:ascii="Corbel" w:hAnsi="Corbel"/>
                <w:sz w:val="24"/>
                <w:szCs w:val="24"/>
              </w:rPr>
              <w:t>zjawisk społecznych oraz wykaże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ich związki z różnymi obszarami działalności profilaktycznej i resocjalizującej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Default="00F72F22" w:rsidP="00F72F2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F72F22" w:rsidRPr="00F23130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zagadnienia dotyczące teoretycznych podstaw wychowania resocjalizującego </w:t>
            </w:r>
            <w:r w:rsidRPr="00C818CC">
              <w:rPr>
                <w:rFonts w:ascii="Corbel" w:eastAsia="Times New Roman" w:hAnsi="Corbel"/>
                <w:sz w:val="24"/>
                <w:szCs w:val="24"/>
                <w:lang w:eastAsia="pl-PL"/>
              </w:rPr>
              <w:t>w sposób precyzyjny i spójny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wykorzystując wiedzę teoretyczną z zakresu różnych dyscyplin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znaczenie poszczególnych modeli resocjalizacji w projektowaniu </w:t>
            </w:r>
            <w:r w:rsidRPr="00C818CC">
              <w:rPr>
                <w:rFonts w:ascii="Corbel" w:hAnsi="Corbel"/>
                <w:sz w:val="24"/>
                <w:szCs w:val="24"/>
              </w:rPr>
              <w:t>działań profilaktycznych i resocjaliza</w:t>
            </w:r>
            <w:r>
              <w:rPr>
                <w:rFonts w:ascii="Corbel" w:hAnsi="Corbel"/>
                <w:sz w:val="24"/>
                <w:szCs w:val="24"/>
              </w:rPr>
              <w:t>cyjnych w środowisku społecznym.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K_K02 </w:t>
            </w:r>
          </w:p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dylematy moralne związane z pracą z osobami niedostosowanymi społecznie a także rozbieżności </w:t>
            </w:r>
            <w:r w:rsidRPr="00C818CC">
              <w:rPr>
                <w:rFonts w:ascii="Corbel" w:hAnsi="Corbel"/>
                <w:sz w:val="24"/>
                <w:szCs w:val="24"/>
              </w:rPr>
              <w:lastRenderedPageBreak/>
              <w:t>pomiędzy warunkami skuteczności resocjalizacji a oczekiwaniami społecznymi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F72F22" w:rsidRPr="00B41021" w:rsidRDefault="00F72F22" w:rsidP="00F72F2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2F22" w:rsidRPr="00B41021" w:rsidTr="001C7DBB">
        <w:tc>
          <w:tcPr>
            <w:tcW w:w="9356" w:type="dxa"/>
          </w:tcPr>
          <w:p w:rsidR="00F72F22" w:rsidRPr="00B41021" w:rsidRDefault="00F72F22" w:rsidP="001C7D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Pedagogika resocjalizacyjna w systemie nauk o wychowaniu.</w:t>
            </w:r>
            <w:r w:rsidR="00666DC3">
              <w:rPr>
                <w:rFonts w:ascii="Corbel" w:hAnsi="Corbel" w:cs="Times New Roman"/>
                <w:color w:val="auto"/>
                <w:lang w:val="pl-PL"/>
              </w:rPr>
              <w:t xml:space="preserve"> </w:t>
            </w: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Przedmiot pedagogiki resocjalizacyjnej, jej cele, zadania i podstawowe działy.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Podstawowe pojęcia pedagogiki resocjalizacyjnej. Pedagogika resocjalizacyjna na tle pedagogiki ogólnej i specjalnej.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i   M.Q. Warren.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Strategie modyfikacji zachowania człowieka w oddziaływaniach resocjalizujących w ujęciu teorii uczenia się.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Biofizyczny (medyczny) model oddziaływań resocjalizujących. </w:t>
            </w:r>
          </w:p>
        </w:tc>
      </w:tr>
    </w:tbl>
    <w:p w:rsidR="00F72F22" w:rsidRDefault="00F72F22" w:rsidP="00F72F22">
      <w:pPr>
        <w:pStyle w:val="Punktygwne"/>
        <w:spacing w:before="0" w:after="0"/>
        <w:ind w:left="708"/>
      </w:pPr>
    </w:p>
    <w:p w:rsidR="00F72F22" w:rsidRPr="00E85B96" w:rsidRDefault="00F72F22" w:rsidP="00F72F22">
      <w:pPr>
        <w:pStyle w:val="Punktygwne"/>
        <w:spacing w:before="0" w:after="0"/>
        <w:ind w:left="708"/>
        <w:rPr>
          <w:b w:val="0"/>
          <w:bCs/>
        </w:rPr>
      </w:pPr>
      <w:r w:rsidRPr="00E85B96">
        <w:rPr>
          <w:b w:val="0"/>
          <w:bCs/>
        </w:rPr>
        <w:t>B. Problematyka ćwiczeń audytoryjnych, konwersatoryjnych, laboratoryjnych, zajęć praktycznych</w:t>
      </w:r>
    </w:p>
    <w:p w:rsidR="00F72F22" w:rsidRDefault="00F72F22" w:rsidP="00F72F22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20E53">
              <w:rPr>
                <w:rFonts w:ascii="Corbel" w:hAnsi="Corbel"/>
                <w:lang w:val="pl-PL"/>
              </w:rPr>
              <w:t>Psychodynamiczny</w:t>
            </w:r>
            <w:proofErr w:type="spellEnd"/>
            <w:r w:rsidRPr="00A20E53">
              <w:rPr>
                <w:rFonts w:ascii="Corbel" w:hAnsi="Corbel"/>
                <w:lang w:val="pl-PL"/>
              </w:rPr>
              <w:t xml:space="preserve"> model oddziaływań resocjalizujących. Resocjalizacja jako „kanalizowanie instynktów”.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Przyczyny zaburzonego rozwoju społecznego w koncepcji Z. Freuda i jego następców.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Geneza zachowania antyspołecznego w koncepcjach etologicznych.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Zaburzone zachowanie jako skutek deprywacji potrzeb jednostki, w koncepcji A. Maslowa.</w:t>
            </w:r>
          </w:p>
        </w:tc>
      </w:tr>
      <w:tr w:rsidR="00F72F22" w:rsidRPr="00B41021" w:rsidTr="001C7DBB">
        <w:tc>
          <w:tcPr>
            <w:tcW w:w="9356" w:type="dxa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Możliwości eliminacji zachowań negatywnych w teorii „uczenia się”. System ekonomii punktowej.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Wpływ czynników genetycznych, konstytucjonalnych oraz endokrynologicznych na zaburzenia rozwoju społecznego jednostki.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Niedostosowanie społeczne jako skutek zaburzeń w procesie socjalizacji jednostki. Geneza pojęcia „niedostosowania społecznego”.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Społeczne i psychologiczne kryteria niedostosowania społecznego. Rodzaje niedostosowania społecznego.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Trudności wychowawcze jako wstępne symptomy niedostosowania społecznego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Model subkulturowy, rola grup rówieśniczych i subkulturowych w genezie zaburzonego rozwoju społecznego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Teorie podkultur oraz teoria stygmatyzacji w kontrkulturowym modelu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środowiska rodzinnego w genezie niedostosowania społecznego. Rodzina patologiczna jako środowisko wychowawcze.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dydaktyki w procesie wychowania resocjalizującego. Nauczanie osób z zaburzeniami w rozwoju społecznym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Specyfika wychowania resocjalizującego ze względu na stan osobowości wychowanka.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Oddziaływania terapeutyczne i korekcyjne w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Rola prawa w organizowaniu procesu resocjalizacji. Pojęcie nieletniego oraz zasady postępowania z nieletnimi w Polsce.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Środki stosowane wobec nieletnich w prawie polskim.</w:t>
            </w:r>
          </w:p>
        </w:tc>
      </w:tr>
    </w:tbl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2F22" w:rsidRPr="00B41021" w:rsidRDefault="00F72F22" w:rsidP="00F72F2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lastRenderedPageBreak/>
        <w:t>Metody dydaktyczne</w:t>
      </w:r>
    </w:p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F72F22" w:rsidRPr="00AC2042" w:rsidRDefault="00F72F22" w:rsidP="00F72F22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B66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0C3505">
        <w:trPr>
          <w:trHeight w:val="124"/>
        </w:trPr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17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 xml:space="preserve">4.2 Warunki zaliczenia przedmiotu </w:t>
      </w:r>
      <w:r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81D8B" w:rsidRPr="00250988" w:rsidRDefault="00781D8B" w:rsidP="00781D8B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1 punkt – odpowiedź niepełna, odbiegająca od tematu lub z błędami rzeczowymi, jednak niektóre jej fragmenty są poprawne, kryteria oceny spełnione w ok. ¼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4E59F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781D8B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5950FB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F72F22">
              <w:rPr>
                <w:rFonts w:ascii="Corbel" w:hAnsi="Corbel"/>
                <w:i/>
                <w:sz w:val="24"/>
                <w:szCs w:val="24"/>
              </w:rPr>
              <w:t>1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2E009F" w:rsidRDefault="002E009F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246358" w:rsidRDefault="00246358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46358" w:rsidRPr="004C3A5E" w:rsidRDefault="00F43A8A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0C3505" w:rsidRPr="004C3A5E" w:rsidTr="00B65B8F">
        <w:trPr>
          <w:trHeight w:val="699"/>
        </w:trPr>
        <w:tc>
          <w:tcPr>
            <w:tcW w:w="4677" w:type="dxa"/>
          </w:tcPr>
          <w:p w:rsidR="002926A8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926A8">
              <w:rPr>
                <w:rFonts w:ascii="Corbel" w:hAnsi="Corbel"/>
                <w:sz w:val="24"/>
                <w:szCs w:val="24"/>
              </w:rPr>
              <w:t>:</w:t>
            </w:r>
          </w:p>
          <w:p w:rsidR="00A24FC7" w:rsidRDefault="00A24FC7" w:rsidP="00A24FC7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2926A8">
              <w:rPr>
                <w:rFonts w:ascii="Corbel" w:hAnsi="Corbel"/>
                <w:sz w:val="24"/>
                <w:szCs w:val="24"/>
              </w:rPr>
              <w:t>tudiowanie literatury przedmiotu</w:t>
            </w:r>
            <w:r w:rsidR="007834BC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A24FC7" w:rsidRDefault="00A24FC7" w:rsidP="00A24FC7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A24FC7" w:rsidRDefault="00A24FC7" w:rsidP="00A24FC7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7834BC">
              <w:rPr>
                <w:rFonts w:ascii="Corbel" w:hAnsi="Corbel"/>
                <w:sz w:val="24"/>
                <w:szCs w:val="24"/>
              </w:rPr>
              <w:t>,</w:t>
            </w:r>
          </w:p>
          <w:p w:rsidR="00A24FC7" w:rsidRPr="00B65B8F" w:rsidRDefault="00A24FC7" w:rsidP="00B65B8F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2926A8">
              <w:rPr>
                <w:rFonts w:ascii="Corbel" w:hAnsi="Corbel"/>
                <w:sz w:val="24"/>
                <w:szCs w:val="24"/>
              </w:rPr>
              <w:t>rzygotowanie do egzaminu</w:t>
            </w:r>
            <w:r w:rsidR="007834B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24FC7" w:rsidRDefault="00A24FC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B13DBC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A24FC7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A24FC7">
              <w:rPr>
                <w:rFonts w:ascii="Corbel" w:hAnsi="Corbel"/>
                <w:i/>
                <w:sz w:val="24"/>
                <w:szCs w:val="24"/>
              </w:rPr>
              <w:t>0</w:t>
            </w:r>
          </w:p>
          <w:p w:rsidR="00F43A8A" w:rsidRDefault="00F43A8A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19</w:t>
            </w:r>
          </w:p>
          <w:p w:rsidR="00B13DBC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B13DBC" w:rsidRPr="004C3A5E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F72F22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  <w:r w:rsidR="00472B3F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F72F22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B41021" w:rsidTr="00DA1CD3">
        <w:tc>
          <w:tcPr>
            <w:tcW w:w="3544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B41021" w:rsidTr="00DA1CD3">
        <w:tc>
          <w:tcPr>
            <w:tcW w:w="3544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p w:rsidR="001C6A89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C6A89" w:rsidRPr="00246358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C7BDB" w:rsidRPr="00246358" w:rsidTr="00653732">
        <w:tc>
          <w:tcPr>
            <w:tcW w:w="9072" w:type="dxa"/>
          </w:tcPr>
          <w:p w:rsidR="00AC7BDB" w:rsidRPr="00246358" w:rsidRDefault="00AC7BDB" w:rsidP="00F0102E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C7BDB" w:rsidRDefault="00AC7BDB" w:rsidP="00F0102E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463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DE484F" w:rsidRPr="00F0102E" w:rsidRDefault="00E56641" w:rsidP="00F0102E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7" w:tooltip="Marek Konopczyński" w:history="1">
              <w:r w:rsidR="00DE484F" w:rsidRPr="00F0102E">
                <w:rPr>
                  <w:rStyle w:val="Hipercze"/>
                  <w:rFonts w:ascii="Corbel" w:hAnsi="Corbel" w:cs="Arial"/>
                  <w:b w:val="0"/>
                  <w:bCs w:val="0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DE484F" w:rsidRPr="00F0102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="00DE484F" w:rsidRPr="00F0102E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Pedagogika resocjalizacyjna. W stronę działań kreujących, Warszawa 2015.</w:t>
            </w:r>
          </w:p>
          <w:p w:rsidR="006E227B" w:rsidRPr="006E227B" w:rsidRDefault="006E227B" w:rsidP="00F0102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E227B">
              <w:rPr>
                <w:rFonts w:ascii="Corbel" w:hAnsi="Corbel"/>
                <w:iCs/>
                <w:sz w:val="24"/>
                <w:szCs w:val="24"/>
              </w:rPr>
              <w:t>Patologie społeczne i problemy społeczne,</w:t>
            </w:r>
            <w:r w:rsidR="00666DC3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AC7BDB" w:rsidRPr="00246358" w:rsidRDefault="00AC7BDB" w:rsidP="00F0102E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Problemy współczesnej resocjalizacji, 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L. 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Pytka,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 B.M. Nowak (</w:t>
            </w:r>
            <w:r w:rsidRPr="00246358">
              <w:rPr>
                <w:rFonts w:ascii="Corbel" w:hAnsi="Corbel"/>
                <w:sz w:val="24"/>
                <w:szCs w:val="24"/>
              </w:rPr>
              <w:t>red.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),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:rsidR="00AC7BDB" w:rsidRPr="00246358" w:rsidRDefault="00AC7BD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Resocjalizacja, 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B. 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Urban, J.M.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 Stanik (red.),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Warszawa 2007.</w:t>
            </w:r>
          </w:p>
          <w:p w:rsidR="00AC7BDB" w:rsidRPr="00246358" w:rsidRDefault="00AC7BDB" w:rsidP="00F0102E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6358">
              <w:rPr>
                <w:rFonts w:ascii="Corbel" w:hAnsi="Corbel"/>
                <w:sz w:val="24"/>
                <w:szCs w:val="24"/>
              </w:rPr>
              <w:t>A. Ja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worska (red.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), Kraków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2009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7BDB" w:rsidRPr="00B41021" w:rsidTr="00653732">
        <w:tc>
          <w:tcPr>
            <w:tcW w:w="9072" w:type="dxa"/>
          </w:tcPr>
          <w:p w:rsidR="00AC7BDB" w:rsidRPr="00C0207A" w:rsidRDefault="00AC7BDB" w:rsidP="00F0102E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Cz., Jedlewski S., Pedagogika resocjalizacyjna, Warszawa 1971.</w:t>
            </w:r>
          </w:p>
          <w:p w:rsidR="00781D8B" w:rsidRDefault="00781D8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Cz., Wychowanie resocjalizujące, Warszawa 1978.</w:t>
            </w:r>
          </w:p>
          <w:p w:rsidR="00781D8B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>Inicjacja przestępcza skazanych a</w:t>
            </w:r>
            <w:r w:rsidR="00666DC3">
              <w:rPr>
                <w:rFonts w:ascii="Corbel" w:hAnsi="Corbel"/>
              </w:rPr>
              <w:t xml:space="preserve"> </w:t>
            </w:r>
            <w:r w:rsidRPr="009B1EC3">
              <w:rPr>
                <w:rFonts w:ascii="Corbel" w:hAnsi="Corbel"/>
              </w:rPr>
              <w:t xml:space="preserve">wybrane cechy środowiska rodzinnego </w:t>
            </w:r>
            <w:r w:rsidR="00F0102E">
              <w:rPr>
                <w:rFonts w:ascii="Corbel" w:hAnsi="Corbel"/>
              </w:rPr>
              <w:br/>
            </w:r>
            <w:r w:rsidRPr="009B1EC3">
              <w:rPr>
                <w:rFonts w:ascii="Corbel" w:hAnsi="Corbel"/>
              </w:rPr>
              <w:t xml:space="preserve">i szkolnego (w:) Psychospołeczne uwarunkowania i mechanizmy </w:t>
            </w:r>
            <w:proofErr w:type="spellStart"/>
            <w:r w:rsidRPr="009B1EC3">
              <w:rPr>
                <w:rFonts w:ascii="Corbel" w:hAnsi="Corbel"/>
              </w:rPr>
              <w:t>kryminogenezy</w:t>
            </w:r>
            <w:proofErr w:type="spellEnd"/>
            <w:r w:rsidRPr="009B1EC3">
              <w:rPr>
                <w:rFonts w:ascii="Corbel" w:hAnsi="Corbel"/>
              </w:rPr>
              <w:t xml:space="preserve"> a zachowania </w:t>
            </w:r>
            <w:proofErr w:type="spellStart"/>
            <w:r w:rsidRPr="009B1EC3">
              <w:rPr>
                <w:rFonts w:ascii="Corbel" w:hAnsi="Corbel"/>
              </w:rPr>
              <w:t>paraprzestępcze</w:t>
            </w:r>
            <w:proofErr w:type="spellEnd"/>
            <w:r w:rsidRPr="009B1EC3">
              <w:rPr>
                <w:rFonts w:ascii="Corbel" w:hAnsi="Corbel"/>
              </w:rPr>
              <w:t xml:space="preserve"> i przestępcze, pod red. J.M. Stanika, Warszawa 2007.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 w:rsidR="00F0102E">
              <w:rPr>
                <w:rFonts w:ascii="Corbel" w:hAnsi="Corbel"/>
                <w:sz w:val="24"/>
                <w:szCs w:val="24"/>
              </w:rPr>
              <w:br/>
            </w:r>
            <w:r w:rsidRPr="00246358">
              <w:rPr>
                <w:rFonts w:ascii="Corbel" w:hAnsi="Corbel"/>
                <w:sz w:val="24"/>
                <w:szCs w:val="24"/>
              </w:rPr>
              <w:t>i metodyczne, Warszawa 2000.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46358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46358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>Resocjalizacja Polska. Warszawa 2010 nr 1.</w:t>
            </w:r>
          </w:p>
          <w:p w:rsidR="00781D8B" w:rsidRPr="00246358" w:rsidRDefault="00781D8B" w:rsidP="00F0102E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AC7BDB" w:rsidRPr="00B41021" w:rsidRDefault="00781D8B" w:rsidP="00F0102E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Urban B., Zachowania dewiacyjne młodzieży, Kraków 1997.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641" w:rsidRDefault="00E56641" w:rsidP="00E02846">
      <w:pPr>
        <w:spacing w:after="0" w:line="240" w:lineRule="auto"/>
      </w:pPr>
      <w:r>
        <w:separator/>
      </w:r>
    </w:p>
  </w:endnote>
  <w:endnote w:type="continuationSeparator" w:id="0">
    <w:p w:rsidR="00E56641" w:rsidRDefault="00E56641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641" w:rsidRDefault="00E56641" w:rsidP="00E02846">
      <w:pPr>
        <w:spacing w:after="0" w:line="240" w:lineRule="auto"/>
      </w:pPr>
      <w:r>
        <w:separator/>
      </w:r>
    </w:p>
  </w:footnote>
  <w:footnote w:type="continuationSeparator" w:id="0">
    <w:p w:rsidR="00E56641" w:rsidRDefault="00E56641" w:rsidP="00E02846">
      <w:pPr>
        <w:spacing w:after="0" w:line="240" w:lineRule="auto"/>
      </w:pPr>
      <w:r>
        <w:continuationSeparator/>
      </w:r>
    </w:p>
  </w:footnote>
  <w:footnote w:id="1">
    <w:p w:rsidR="00944980" w:rsidRDefault="00944980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554"/>
    <w:rsid w:val="000226B4"/>
    <w:rsid w:val="00031512"/>
    <w:rsid w:val="000875E7"/>
    <w:rsid w:val="000C3505"/>
    <w:rsid w:val="0010716D"/>
    <w:rsid w:val="0015221D"/>
    <w:rsid w:val="001572FF"/>
    <w:rsid w:val="001B18EE"/>
    <w:rsid w:val="001C6A89"/>
    <w:rsid w:val="001D4BE9"/>
    <w:rsid w:val="001F41E9"/>
    <w:rsid w:val="001F4B84"/>
    <w:rsid w:val="00224994"/>
    <w:rsid w:val="00234AB0"/>
    <w:rsid w:val="00246358"/>
    <w:rsid w:val="00246597"/>
    <w:rsid w:val="00254477"/>
    <w:rsid w:val="002779F5"/>
    <w:rsid w:val="00282C96"/>
    <w:rsid w:val="002926A8"/>
    <w:rsid w:val="002B0C12"/>
    <w:rsid w:val="002B1785"/>
    <w:rsid w:val="002B7BEF"/>
    <w:rsid w:val="002C1892"/>
    <w:rsid w:val="002C5331"/>
    <w:rsid w:val="002E009F"/>
    <w:rsid w:val="0030038E"/>
    <w:rsid w:val="00312468"/>
    <w:rsid w:val="00314728"/>
    <w:rsid w:val="00320954"/>
    <w:rsid w:val="00326127"/>
    <w:rsid w:val="0033519E"/>
    <w:rsid w:val="003725A9"/>
    <w:rsid w:val="003E5F61"/>
    <w:rsid w:val="00454584"/>
    <w:rsid w:val="00472B3F"/>
    <w:rsid w:val="00485894"/>
    <w:rsid w:val="00490398"/>
    <w:rsid w:val="004A1554"/>
    <w:rsid w:val="004B16D7"/>
    <w:rsid w:val="004B5517"/>
    <w:rsid w:val="004B7070"/>
    <w:rsid w:val="004C1C03"/>
    <w:rsid w:val="004D1E8E"/>
    <w:rsid w:val="004E59FF"/>
    <w:rsid w:val="005679CA"/>
    <w:rsid w:val="00577915"/>
    <w:rsid w:val="005950FB"/>
    <w:rsid w:val="00596721"/>
    <w:rsid w:val="005D75B8"/>
    <w:rsid w:val="00613A43"/>
    <w:rsid w:val="00666DC3"/>
    <w:rsid w:val="00681ECA"/>
    <w:rsid w:val="006845A1"/>
    <w:rsid w:val="006E227B"/>
    <w:rsid w:val="006F4776"/>
    <w:rsid w:val="006F58DD"/>
    <w:rsid w:val="00705A56"/>
    <w:rsid w:val="00733BD3"/>
    <w:rsid w:val="007341B7"/>
    <w:rsid w:val="007468FE"/>
    <w:rsid w:val="00763137"/>
    <w:rsid w:val="007644E3"/>
    <w:rsid w:val="00781D8B"/>
    <w:rsid w:val="007834BC"/>
    <w:rsid w:val="007B7221"/>
    <w:rsid w:val="007D3221"/>
    <w:rsid w:val="0085057E"/>
    <w:rsid w:val="00853BBA"/>
    <w:rsid w:val="00862892"/>
    <w:rsid w:val="0086517C"/>
    <w:rsid w:val="008654AD"/>
    <w:rsid w:val="0086785B"/>
    <w:rsid w:val="008705A6"/>
    <w:rsid w:val="0088184E"/>
    <w:rsid w:val="008954E8"/>
    <w:rsid w:val="008B2F9B"/>
    <w:rsid w:val="00900E28"/>
    <w:rsid w:val="00917D8F"/>
    <w:rsid w:val="00944980"/>
    <w:rsid w:val="00947492"/>
    <w:rsid w:val="00990688"/>
    <w:rsid w:val="009946A6"/>
    <w:rsid w:val="009B1EC3"/>
    <w:rsid w:val="00A24FC7"/>
    <w:rsid w:val="00A32FBA"/>
    <w:rsid w:val="00A52A69"/>
    <w:rsid w:val="00AB181D"/>
    <w:rsid w:val="00AB6669"/>
    <w:rsid w:val="00AC7BDB"/>
    <w:rsid w:val="00AE09AB"/>
    <w:rsid w:val="00B013F9"/>
    <w:rsid w:val="00B1228D"/>
    <w:rsid w:val="00B13DBC"/>
    <w:rsid w:val="00B41021"/>
    <w:rsid w:val="00B425A5"/>
    <w:rsid w:val="00B5286A"/>
    <w:rsid w:val="00B65B8F"/>
    <w:rsid w:val="00BA3BAB"/>
    <w:rsid w:val="00BC2244"/>
    <w:rsid w:val="00BD06EA"/>
    <w:rsid w:val="00C35D7A"/>
    <w:rsid w:val="00C43841"/>
    <w:rsid w:val="00C553E5"/>
    <w:rsid w:val="00C63EEE"/>
    <w:rsid w:val="00CA4875"/>
    <w:rsid w:val="00CC67B5"/>
    <w:rsid w:val="00D35DB2"/>
    <w:rsid w:val="00D449CC"/>
    <w:rsid w:val="00D53D1C"/>
    <w:rsid w:val="00D53EA9"/>
    <w:rsid w:val="00DA1CD3"/>
    <w:rsid w:val="00DC1C64"/>
    <w:rsid w:val="00DE484F"/>
    <w:rsid w:val="00DE7C4D"/>
    <w:rsid w:val="00E0057C"/>
    <w:rsid w:val="00E02846"/>
    <w:rsid w:val="00E5521E"/>
    <w:rsid w:val="00E56641"/>
    <w:rsid w:val="00E64384"/>
    <w:rsid w:val="00E6701D"/>
    <w:rsid w:val="00E705B7"/>
    <w:rsid w:val="00EA0535"/>
    <w:rsid w:val="00EB4656"/>
    <w:rsid w:val="00EB601C"/>
    <w:rsid w:val="00EC03A3"/>
    <w:rsid w:val="00F0102E"/>
    <w:rsid w:val="00F06714"/>
    <w:rsid w:val="00F23130"/>
    <w:rsid w:val="00F43A8A"/>
    <w:rsid w:val="00F72F22"/>
    <w:rsid w:val="00FE2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E7547"/>
  <w15:docId w15:val="{FAA95504-770D-43FC-8A13-B6D3EFDD2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E48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A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A8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1C6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E48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E48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81D8B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ntis.pl/autor/marek-konopczynski-a1732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1592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Anna Mazur</cp:lastModifiedBy>
  <cp:revision>14</cp:revision>
  <dcterms:created xsi:type="dcterms:W3CDTF">2022-05-01T13:40:00Z</dcterms:created>
  <dcterms:modified xsi:type="dcterms:W3CDTF">2025-09-18T08:23:00Z</dcterms:modified>
</cp:coreProperties>
</file>